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xe5bupazygha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CHAPTER 8 — METHODOLOGY: DOCTRINAL, STRUCTURAL, AND RISK‑BASED ANALYSIS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rwdgavki4cg9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Black Justice – Doctrinal Thesis on Racially Aggravated Risk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uyzwvob00snz" w:id="2"/>
      <w:bookmarkEnd w:id="2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Prepared by: George T. Nomen, LL.B / LL.M (Law)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wskkwdv8b5ge" w:id="3"/>
      <w:bookmarkEnd w:id="3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Academic Research Centre – Black Justice (New Era Law)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cgefad6ty9at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8.1 Introduction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chapter outlines the methodological framework used to analyse the case of </w:t>
      </w:r>
      <w:r w:rsidDel="00000000" w:rsidR="00000000" w:rsidRPr="00000000">
        <w:rPr>
          <w:b w:val="1"/>
          <w:bCs w:val="1"/>
          <w:rtl w:val="0"/>
        </w:rPr>
        <w:t xml:space="preserve">Title MX74867</w:t>
      </w:r>
      <w:r w:rsidDel="00000000" w:rsidR="00000000" w:rsidRPr="00000000">
        <w:rPr>
          <w:rtl w:val="0"/>
        </w:rPr>
        <w:t xml:space="preserve"> and to situate it within the broader doctrinal study of </w:t>
      </w:r>
      <w:r w:rsidDel="00000000" w:rsidR="00000000" w:rsidRPr="00000000">
        <w:rPr>
          <w:b w:val="1"/>
          <w:bCs w:val="1"/>
          <w:rtl w:val="0"/>
        </w:rPr>
        <w:t xml:space="preserve">racially aggravated risk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bCs w:val="1"/>
          <w:rtl w:val="0"/>
        </w:rPr>
        <w:t xml:space="preserve">racially aggravated reasoning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methodology integrates three complementary approaches: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Doctrinal Legal Analysis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Structural Institutional Analysis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Risk‑Based Assessment of Procedural Behaviour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Together, these methods allow for a rigorous examination of how legal processes, administrative behaviour, and institutional structures interact to produce outcomes that disproportionately burden Black individuals — even in the absence of discriminatory intent.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882b85wkgp5f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8.2 Doctrinal Legal Analysis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Doctrinal analysis forms the backbone of this thesis. It involves:</w:t>
      </w:r>
    </w:p>
    <w:p w:rsidR="00000000" w:rsidDel="00000000" w:rsidP="00000000" w:rsidRDefault="00000000" w:rsidRPr="00000000" w14:paraId="00000010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interpreting statutes,</w:t>
      </w:r>
    </w:p>
    <w:p w:rsidR="00000000" w:rsidDel="00000000" w:rsidP="00000000" w:rsidRDefault="00000000" w:rsidRPr="00000000" w14:paraId="00000011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analysing case law,</w:t>
      </w:r>
    </w:p>
    <w:p w:rsidR="00000000" w:rsidDel="00000000" w:rsidP="00000000" w:rsidRDefault="00000000" w:rsidRPr="00000000" w14:paraId="00000012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examining procedural rules,</w:t>
      </w:r>
    </w:p>
    <w:p w:rsidR="00000000" w:rsidDel="00000000" w:rsidP="00000000" w:rsidRDefault="00000000" w:rsidRPr="00000000" w14:paraId="00000013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evaluating the legal validity of institutional actions.</w:t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jmm1pwpmfzg2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8.2.1 Purpose of Doctrinal Analysis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doctrinal method is used to: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identify legal duties (e.g., s.103 LPA 1925, mortgagee obligations);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assess compliance or non‑compliance;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determine whether procedural steps were lawful;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evaluate the legal consequences of irregularities.</w:t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a5vqyou92lxy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8.2.2 Application to the Shepherd Case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Doctrinal analysis was applied to:</w:t>
      </w:r>
    </w:p>
    <w:p w:rsidR="00000000" w:rsidDel="00000000" w:rsidP="00000000" w:rsidRDefault="00000000" w:rsidRPr="00000000" w14:paraId="0000001C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mortgagee’s power of sale;</w:t>
      </w:r>
    </w:p>
    <w:p w:rsidR="00000000" w:rsidDel="00000000" w:rsidP="00000000" w:rsidRDefault="00000000" w:rsidRPr="00000000" w14:paraId="0000001D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bankruptcy process;</w:t>
      </w:r>
    </w:p>
    <w:p w:rsidR="00000000" w:rsidDel="00000000" w:rsidP="00000000" w:rsidRDefault="00000000" w:rsidRPr="00000000" w14:paraId="0000001E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charging order;</w:t>
      </w:r>
    </w:p>
    <w:p w:rsidR="00000000" w:rsidDel="00000000" w:rsidP="00000000" w:rsidRDefault="00000000" w:rsidRPr="00000000" w14:paraId="0000001F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auction procedure;</w:t>
      </w:r>
    </w:p>
    <w:p w:rsidR="00000000" w:rsidDel="00000000" w:rsidP="00000000" w:rsidRDefault="00000000" w:rsidRPr="00000000" w14:paraId="00000020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Land Registry’s statutory limits;</w:t>
      </w:r>
    </w:p>
    <w:p w:rsidR="00000000" w:rsidDel="00000000" w:rsidP="00000000" w:rsidRDefault="00000000" w:rsidRPr="00000000" w14:paraId="00000021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judicial review context.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method revealed </w:t>
      </w:r>
      <w:r w:rsidDel="00000000" w:rsidR="00000000" w:rsidRPr="00000000">
        <w:rPr>
          <w:b w:val="1"/>
          <w:bCs w:val="1"/>
          <w:rtl w:val="0"/>
        </w:rPr>
        <w:t xml:space="preserve">multiple procedural defects</w:t>
      </w:r>
      <w:r w:rsidDel="00000000" w:rsidR="00000000" w:rsidRPr="00000000">
        <w:rPr>
          <w:rtl w:val="0"/>
        </w:rPr>
        <w:t xml:space="preserve">, which then became the basis for structural and risk‑based analysis.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kfhd4apofs4r" w:id="8"/>
      <w:bookmarkEnd w:id="8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8.3 Structural Institutional Analysis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Doctrinal analysis alone cannot explain </w:t>
      </w:r>
      <w:r w:rsidDel="00000000" w:rsidR="00000000" w:rsidRPr="00000000">
        <w:rPr>
          <w:i w:val="1"/>
          <w:iCs w:val="1"/>
          <w:rtl w:val="0"/>
        </w:rPr>
        <w:t xml:space="preserve">why</w:t>
      </w:r>
      <w:r w:rsidDel="00000000" w:rsidR="00000000" w:rsidRPr="00000000">
        <w:rPr>
          <w:rtl w:val="0"/>
        </w:rPr>
        <w:t xml:space="preserve"> certain procedural failures occur or </w:t>
      </w:r>
      <w:r w:rsidDel="00000000" w:rsidR="00000000" w:rsidRPr="00000000">
        <w:rPr>
          <w:i w:val="1"/>
          <w:iCs w:val="1"/>
          <w:rtl w:val="0"/>
        </w:rPr>
        <w:t xml:space="preserve">why</w:t>
      </w:r>
      <w:r w:rsidDel="00000000" w:rsidR="00000000" w:rsidRPr="00000000">
        <w:rPr>
          <w:rtl w:val="0"/>
        </w:rPr>
        <w:t xml:space="preserve"> they disproportionately affect Black individuals.</w:t>
        <w:br w:type="textWrapping"/>
        <w:t xml:space="preserve"> For this, a </w:t>
      </w:r>
      <w:r w:rsidDel="00000000" w:rsidR="00000000" w:rsidRPr="00000000">
        <w:rPr>
          <w:b w:val="1"/>
          <w:bCs w:val="1"/>
          <w:rtl w:val="0"/>
        </w:rPr>
        <w:t xml:space="preserve">structural institutional analysis</w:t>
      </w:r>
      <w:r w:rsidDel="00000000" w:rsidR="00000000" w:rsidRPr="00000000">
        <w:rPr>
          <w:rtl w:val="0"/>
        </w:rPr>
        <w:t xml:space="preserve"> is required.</w:t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5crno81krp9" w:id="9"/>
      <w:bookmarkEnd w:id="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8.3.1 Purpose of Structural Analysis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Structural analysis examines:</w:t>
      </w:r>
    </w:p>
    <w:p w:rsidR="00000000" w:rsidDel="00000000" w:rsidP="00000000" w:rsidRDefault="00000000" w:rsidRPr="00000000" w14:paraId="00000028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how institutions behave,</w:t>
      </w:r>
    </w:p>
    <w:p w:rsidR="00000000" w:rsidDel="00000000" w:rsidP="00000000" w:rsidRDefault="00000000" w:rsidRPr="00000000" w14:paraId="00000029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responsibilities are distributed,</w:t>
      </w:r>
    </w:p>
    <w:p w:rsidR="00000000" w:rsidDel="00000000" w:rsidP="00000000" w:rsidRDefault="00000000" w:rsidRPr="00000000" w14:paraId="0000002A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decisions are made,</w:t>
      </w:r>
    </w:p>
    <w:p w:rsidR="00000000" w:rsidDel="00000000" w:rsidP="00000000" w:rsidRDefault="00000000" w:rsidRPr="00000000" w14:paraId="0000002B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how systemic patterns emerge.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focuses on </w:t>
      </w:r>
      <w:r w:rsidDel="00000000" w:rsidR="00000000" w:rsidRPr="00000000">
        <w:rPr>
          <w:b w:val="1"/>
          <w:bCs w:val="1"/>
          <w:rtl w:val="0"/>
        </w:rPr>
        <w:t xml:space="preserve">institutional logic</w:t>
      </w:r>
      <w:r w:rsidDel="00000000" w:rsidR="00000000" w:rsidRPr="00000000">
        <w:rPr>
          <w:rtl w:val="0"/>
        </w:rPr>
        <w:t xml:space="preserve">, not individual intent.</w:t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cbdrafbww9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8.3.2 Structural Questions Applied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analysis asks:</w:t>
      </w:r>
    </w:p>
    <w:p w:rsidR="00000000" w:rsidDel="00000000" w:rsidP="00000000" w:rsidRDefault="00000000" w:rsidRPr="00000000" w14:paraId="0000002F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How do institutions respond to vulnerability?</w:t>
      </w:r>
    </w:p>
    <w:p w:rsidR="00000000" w:rsidDel="00000000" w:rsidP="00000000" w:rsidRDefault="00000000" w:rsidRPr="00000000" w14:paraId="00000030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do they handle procedural irregularities?</w:t>
      </w:r>
    </w:p>
    <w:p w:rsidR="00000000" w:rsidDel="00000000" w:rsidP="00000000" w:rsidRDefault="00000000" w:rsidRPr="00000000" w14:paraId="00000031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do they communicate (or fail to communicate)?</w:t>
      </w:r>
    </w:p>
    <w:p w:rsidR="00000000" w:rsidDel="00000000" w:rsidP="00000000" w:rsidRDefault="00000000" w:rsidRPr="00000000" w14:paraId="00000032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do they escalate enforcement?</w:t>
      </w:r>
    </w:p>
    <w:p w:rsidR="00000000" w:rsidDel="00000000" w:rsidP="00000000" w:rsidRDefault="00000000" w:rsidRPr="00000000" w14:paraId="00000033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do they treat unrepresented litigants?</w:t>
      </w:r>
    </w:p>
    <w:p w:rsidR="00000000" w:rsidDel="00000000" w:rsidP="00000000" w:rsidRDefault="00000000" w:rsidRPr="00000000" w14:paraId="00000034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do administrative boundaries shape outcomes?</w:t>
      </w:r>
    </w:p>
    <w:p w:rsidR="00000000" w:rsidDel="00000000" w:rsidP="00000000" w:rsidRDefault="00000000" w:rsidRPr="00000000" w14:paraId="0000003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p5pn5ag1a4tx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8.3.3 Structural Findings in the Shepherd Case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case revealed: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fragmentation of responsibility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administrative silence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procedural minimalism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3A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rigid adherence to boundaries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3B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lack of contextual assessment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3C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absence of safeguarding mechanisms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structural behaviours are not unique to this case — they are systemic patterns documented across multiple domains.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kny98ospiaau" w:id="12"/>
      <w:bookmarkEnd w:id="1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8.4 Risk‑Based Analysis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third methodological pillar is </w:t>
      </w:r>
      <w:r w:rsidDel="00000000" w:rsidR="00000000" w:rsidRPr="00000000">
        <w:rPr>
          <w:b w:val="1"/>
          <w:bCs w:val="1"/>
          <w:rtl w:val="0"/>
        </w:rPr>
        <w:t xml:space="preserve">risk‑based analysis</w:t>
      </w:r>
      <w:r w:rsidDel="00000000" w:rsidR="00000000" w:rsidRPr="00000000">
        <w:rPr>
          <w:rtl w:val="0"/>
        </w:rPr>
        <w:t xml:space="preserve">, adapted from security studies, regulatory theory, and vulnerability research.</w:t>
      </w:r>
    </w:p>
    <w:p w:rsidR="00000000" w:rsidDel="00000000" w:rsidP="00000000" w:rsidRDefault="00000000" w:rsidRPr="00000000" w14:paraId="0000004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9bki3ss0il42" w:id="13"/>
      <w:bookmarkEnd w:id="1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8.4.1 Purpose of Risk‑Based Analysis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Risk‑based analysis identifies: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conditions that increase the likelihood of harm;</w:t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procedural behaviours that amplify vulnerability;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institutional patterns that escalate risk;</w:t>
      </w:r>
    </w:p>
    <w:p w:rsidR="00000000" w:rsidDel="00000000" w:rsidP="00000000" w:rsidRDefault="00000000" w:rsidRPr="00000000" w14:paraId="00000046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systemic factors that disproportionately affect Black individuals.</w:t>
      </w:r>
    </w:p>
    <w:p w:rsidR="00000000" w:rsidDel="00000000" w:rsidP="00000000" w:rsidRDefault="00000000" w:rsidRPr="00000000" w14:paraId="0000004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bq9vq5ycn00" w:id="14"/>
      <w:bookmarkEnd w:id="1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8.4.2 Racially Aggravated Risk as a Research Category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Within the Black Justice framework:</w:t>
      </w:r>
    </w:p>
    <w:p w:rsidR="00000000" w:rsidDel="00000000" w:rsidP="00000000" w:rsidRDefault="00000000" w:rsidRPr="00000000" w14:paraId="00000049">
      <w:pPr>
        <w:spacing w:after="240" w:before="240" w:lineRule="auto"/>
        <w:ind w:left="600" w:right="600" w:firstLine="0"/>
        <w:rPr/>
      </w:pPr>
      <w:r w:rsidDel="00000000" w:rsidR="00000000" w:rsidRPr="00000000">
        <w:rPr>
          <w:b w:val="1"/>
          <w:bCs w:val="1"/>
          <w:rtl w:val="0"/>
        </w:rPr>
        <w:t xml:space="preserve">Racially aggravated risk</w:t>
      </w:r>
      <w:r w:rsidDel="00000000" w:rsidR="00000000" w:rsidRPr="00000000">
        <w:rPr>
          <w:rtl w:val="0"/>
        </w:rPr>
        <w:t xml:space="preserve"> refers to structural or procedural conditions that increase the likelihood of adverse outcomes for Black individuals, regardless of intent.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 </w:t>
      </w:r>
      <w:r w:rsidDel="00000000" w:rsidR="00000000" w:rsidRPr="00000000">
        <w:rPr>
          <w:b w:val="1"/>
          <w:bCs w:val="1"/>
          <w:rtl w:val="0"/>
        </w:rPr>
        <w:t xml:space="preserve">risk category</w:t>
      </w:r>
      <w:r w:rsidDel="00000000" w:rsidR="00000000" w:rsidRPr="00000000">
        <w:rPr>
          <w:rtl w:val="0"/>
        </w:rPr>
        <w:t xml:space="preserve">, not an accusation.</w:t>
      </w:r>
    </w:p>
    <w:p w:rsidR="00000000" w:rsidDel="00000000" w:rsidP="00000000" w:rsidRDefault="00000000" w:rsidRPr="00000000" w14:paraId="0000004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ks6sm82gqnpl" w:id="15"/>
      <w:bookmarkEnd w:id="1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8.4.3 Risk Indicators Used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analysis uses indicators such as:</w:t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omission of vulnerability;</w:t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assumption‑based reasoning;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procedural minimalism;</w:t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administrative silence;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fragmented responsibility;</w:t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structural neutrality;</w:t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disproportionate escalation.</w:t>
      </w:r>
    </w:p>
    <w:p w:rsidR="00000000" w:rsidDel="00000000" w:rsidP="00000000" w:rsidRDefault="00000000" w:rsidRPr="00000000" w14:paraId="0000005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indicators were applied to the Shepherd case and compared with other cases in Chapter 7.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99cn6qwo6i8i" w:id="16"/>
      <w:bookmarkEnd w:id="1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8.5 Integrating the Three Methodologies</w:t>
      </w:r>
    </w:p>
    <w:p w:rsidR="00000000" w:rsidDel="00000000" w:rsidP="00000000" w:rsidRDefault="00000000" w:rsidRPr="00000000" w14:paraId="0000005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strength of this thesis lies in the </w:t>
      </w:r>
      <w:r w:rsidDel="00000000" w:rsidR="00000000" w:rsidRPr="00000000">
        <w:rPr>
          <w:b w:val="1"/>
          <w:bCs w:val="1"/>
          <w:rtl w:val="0"/>
        </w:rPr>
        <w:t xml:space="preserve">integration</w:t>
      </w:r>
      <w:r w:rsidDel="00000000" w:rsidR="00000000" w:rsidRPr="00000000">
        <w:rPr>
          <w:rtl w:val="0"/>
        </w:rPr>
        <w:t xml:space="preserve"> of doctrinal, structural, and risk‑based methods.</w:t>
      </w:r>
    </w:p>
    <w:p w:rsidR="00000000" w:rsidDel="00000000" w:rsidP="00000000" w:rsidRDefault="00000000" w:rsidRPr="00000000" w14:paraId="0000005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qxm1c61iza8" w:id="17"/>
      <w:bookmarkEnd w:id="17"/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000000"/>
          <w:sz w:val="26"/>
          <w:szCs w:val="26"/>
          <w:rtl w:val="0"/>
        </w:rPr>
        <w:t xml:space="preserve">8.5.1 Doctrinal → Identifies Legal Defects</w:t>
      </w:r>
    </w:p>
    <w:p w:rsidR="00000000" w:rsidDel="00000000" w:rsidP="00000000" w:rsidRDefault="00000000" w:rsidRPr="00000000" w14:paraId="0000005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Doctrinal analysis reveals:</w:t>
      </w:r>
    </w:p>
    <w:p w:rsidR="00000000" w:rsidDel="00000000" w:rsidP="00000000" w:rsidRDefault="00000000" w:rsidRPr="00000000" w14:paraId="0000005A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where legal duties were breached;</w:t>
      </w:r>
    </w:p>
    <w:p w:rsidR="00000000" w:rsidDel="00000000" w:rsidP="00000000" w:rsidRDefault="00000000" w:rsidRPr="00000000" w14:paraId="0000005B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where procedures were irregular;</w:t>
      </w:r>
    </w:p>
    <w:p w:rsidR="00000000" w:rsidDel="00000000" w:rsidP="00000000" w:rsidRDefault="00000000" w:rsidRPr="00000000" w14:paraId="0000005C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where statutory pre‑conditions were unmet.</w:t>
      </w:r>
    </w:p>
    <w:p w:rsidR="00000000" w:rsidDel="00000000" w:rsidP="00000000" w:rsidRDefault="00000000" w:rsidRPr="00000000" w14:paraId="0000005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8oxgywab69h7" w:id="18"/>
      <w:bookmarkEnd w:id="18"/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000000"/>
          <w:sz w:val="26"/>
          <w:szCs w:val="26"/>
          <w:rtl w:val="0"/>
        </w:rPr>
        <w:t xml:space="preserve">8.5.2 Structural → Explains Why Defects Occurred</w:t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Structural analysis explains: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why institutions failed to correct defects;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why responsibility was fragmented;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why vulnerability was overlooked.</w:t>
      </w:r>
    </w:p>
    <w:p w:rsidR="00000000" w:rsidDel="00000000" w:rsidP="00000000" w:rsidRDefault="00000000" w:rsidRPr="00000000" w14:paraId="0000006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2vo4ow14in00" w:id="19"/>
      <w:bookmarkEnd w:id="19"/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000000"/>
          <w:sz w:val="26"/>
          <w:szCs w:val="26"/>
          <w:rtl w:val="0"/>
        </w:rPr>
        <w:t xml:space="preserve">8.5.3 Risk‑Based → Shows Who Is Disproportionately Harmed</w:t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Risk‑based analysis demonstrates:</w:t>
      </w:r>
    </w:p>
    <w:p w:rsidR="00000000" w:rsidDel="00000000" w:rsidP="00000000" w:rsidRDefault="00000000" w:rsidRPr="00000000" w14:paraId="00000064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how these defects disproportionately affect Black individuals;</w:t>
      </w:r>
    </w:p>
    <w:p w:rsidR="00000000" w:rsidDel="00000000" w:rsidP="00000000" w:rsidRDefault="00000000" w:rsidRPr="00000000" w14:paraId="00000065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structural patterns create racially aggravated risk;</w:t>
      </w:r>
    </w:p>
    <w:p w:rsidR="00000000" w:rsidDel="00000000" w:rsidP="00000000" w:rsidRDefault="00000000" w:rsidRPr="00000000" w14:paraId="00000066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how institutional reasoning amplifies vulnerability.</w:t>
      </w:r>
    </w:p>
    <w:p w:rsidR="00000000" w:rsidDel="00000000" w:rsidP="00000000" w:rsidRDefault="00000000" w:rsidRPr="00000000" w14:paraId="0000006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Together, these methods produce a </w:t>
      </w:r>
      <w:r w:rsidDel="00000000" w:rsidR="00000000" w:rsidRPr="00000000">
        <w:rPr>
          <w:b w:val="1"/>
          <w:bCs w:val="1"/>
          <w:rtl w:val="0"/>
        </w:rPr>
        <w:t xml:space="preserve">holistic, academically robust framework</w:t>
      </w:r>
      <w:r w:rsidDel="00000000" w:rsidR="00000000" w:rsidRPr="00000000">
        <w:rPr>
          <w:rtl w:val="0"/>
        </w:rPr>
        <w:t xml:space="preserve"> for analysing racialised outcomes in civil justice processes.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aowcsqyj8pn" w:id="20"/>
      <w:bookmarkEnd w:id="2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8.6 Ethical Considerations</w:t>
      </w:r>
    </w:p>
    <w:p w:rsidR="00000000" w:rsidDel="00000000" w:rsidP="00000000" w:rsidRDefault="00000000" w:rsidRPr="00000000" w14:paraId="0000006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methodology is grounded in:</w:t>
      </w:r>
    </w:p>
    <w:p w:rsidR="00000000" w:rsidDel="00000000" w:rsidP="00000000" w:rsidRDefault="00000000" w:rsidRPr="00000000" w14:paraId="0000006B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academic neutrality,</w:t>
      </w:r>
    </w:p>
    <w:p w:rsidR="00000000" w:rsidDel="00000000" w:rsidP="00000000" w:rsidRDefault="00000000" w:rsidRPr="00000000" w14:paraId="0000006C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respect for institutions,</w:t>
      </w:r>
    </w:p>
    <w:p w:rsidR="00000000" w:rsidDel="00000000" w:rsidP="00000000" w:rsidRDefault="00000000" w:rsidRPr="00000000" w14:paraId="0000006D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avoidance of personal accusations,</w:t>
      </w:r>
    </w:p>
    <w:p w:rsidR="00000000" w:rsidDel="00000000" w:rsidP="00000000" w:rsidRDefault="00000000" w:rsidRPr="00000000" w14:paraId="0000006E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focus on structural behaviour,</w:t>
      </w:r>
    </w:p>
    <w:p w:rsidR="00000000" w:rsidDel="00000000" w:rsidP="00000000" w:rsidRDefault="00000000" w:rsidRPr="00000000" w14:paraId="0000006F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transparency in research purpose.</w:t>
      </w:r>
    </w:p>
    <w:p w:rsidR="00000000" w:rsidDel="00000000" w:rsidP="00000000" w:rsidRDefault="00000000" w:rsidRPr="00000000" w14:paraId="0000007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analysis is </w:t>
      </w:r>
      <w:r w:rsidDel="00000000" w:rsidR="00000000" w:rsidRPr="00000000">
        <w:rPr>
          <w:b w:val="1"/>
          <w:bCs w:val="1"/>
          <w:rtl w:val="0"/>
        </w:rPr>
        <w:t xml:space="preserve">systemic</w:t>
      </w:r>
      <w:r w:rsidDel="00000000" w:rsidR="00000000" w:rsidRPr="00000000">
        <w:rPr>
          <w:rtl w:val="0"/>
        </w:rPr>
        <w:t xml:space="preserve">, not personal.</w:t>
        <w:br w:type="textWrapping"/>
        <w:t xml:space="preserve"> It examines </w:t>
      </w:r>
      <w:r w:rsidDel="00000000" w:rsidR="00000000" w:rsidRPr="00000000">
        <w:rPr>
          <w:b w:val="1"/>
          <w:bCs w:val="1"/>
          <w:rtl w:val="0"/>
        </w:rPr>
        <w:t xml:space="preserve">processes</w:t>
      </w:r>
      <w:r w:rsidDel="00000000" w:rsidR="00000000" w:rsidRPr="00000000">
        <w:rPr>
          <w:rtl w:val="0"/>
        </w:rPr>
        <w:t xml:space="preserve">, not motives.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ea966e8ccjih" w:id="21"/>
      <w:bookmarkEnd w:id="2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8.7 Limitations of the Methodology</w:t>
      </w:r>
    </w:p>
    <w:p w:rsidR="00000000" w:rsidDel="00000000" w:rsidP="00000000" w:rsidRDefault="00000000" w:rsidRPr="00000000" w14:paraId="0000007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methodology acknowledges:</w:t>
      </w:r>
    </w:p>
    <w:p w:rsidR="00000000" w:rsidDel="00000000" w:rsidP="00000000" w:rsidRDefault="00000000" w:rsidRPr="00000000" w14:paraId="00000074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limited access to internal institutional reasoning;</w:t>
      </w:r>
    </w:p>
    <w:p w:rsidR="00000000" w:rsidDel="00000000" w:rsidP="00000000" w:rsidRDefault="00000000" w:rsidRPr="00000000" w14:paraId="00000075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reliance on documentary evidence;</w:t>
      </w:r>
    </w:p>
    <w:p w:rsidR="00000000" w:rsidDel="00000000" w:rsidP="00000000" w:rsidRDefault="00000000" w:rsidRPr="00000000" w14:paraId="00000076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challenge of separating structural effects from individual behaviour;</w:t>
      </w:r>
    </w:p>
    <w:p w:rsidR="00000000" w:rsidDel="00000000" w:rsidP="00000000" w:rsidRDefault="00000000" w:rsidRPr="00000000" w14:paraId="00000077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complexity of multi‑agency interactions.</w:t>
      </w:r>
    </w:p>
    <w:p w:rsidR="00000000" w:rsidDel="00000000" w:rsidP="00000000" w:rsidRDefault="00000000" w:rsidRPr="00000000" w14:paraId="0000007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limitations are mitigated by:</w:t>
      </w:r>
    </w:p>
    <w:p w:rsidR="00000000" w:rsidDel="00000000" w:rsidP="00000000" w:rsidRDefault="00000000" w:rsidRPr="00000000" w14:paraId="00000079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triangulation across multiple cases;</w:t>
      </w:r>
    </w:p>
    <w:p w:rsidR="00000000" w:rsidDel="00000000" w:rsidP="00000000" w:rsidRDefault="00000000" w:rsidRPr="00000000" w14:paraId="0000007A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cross‑referencing with academic literature;</w:t>
      </w:r>
    </w:p>
    <w:p w:rsidR="00000000" w:rsidDel="00000000" w:rsidP="00000000" w:rsidRDefault="00000000" w:rsidRPr="00000000" w14:paraId="0000007B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rigorous doctrinal grounding.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l4fivftb0i8q" w:id="22"/>
      <w:bookmarkEnd w:id="2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8.8 Conclusion</w:t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chapter establishes the methodological foundation for the thesis.</w:t>
        <w:br w:type="textWrapping"/>
        <w:t xml:space="preserve"> By combining doctrinal legal analysis, structural institutional analysis, and risk‑based assessment, the research is able to:</w:t>
      </w:r>
    </w:p>
    <w:p w:rsidR="00000000" w:rsidDel="00000000" w:rsidP="00000000" w:rsidRDefault="00000000" w:rsidRPr="00000000" w14:paraId="0000007F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identify procedural defects,</w:t>
      </w:r>
    </w:p>
    <w:p w:rsidR="00000000" w:rsidDel="00000000" w:rsidP="00000000" w:rsidRDefault="00000000" w:rsidRPr="00000000" w14:paraId="00000080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explain institutional behaviour,</w:t>
      </w:r>
    </w:p>
    <w:p w:rsidR="00000000" w:rsidDel="00000000" w:rsidP="00000000" w:rsidRDefault="00000000" w:rsidRPr="00000000" w14:paraId="00000081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demonstrate how structural processes produce racially aggravated risk.</w:t>
      </w:r>
    </w:p>
    <w:p w:rsidR="00000000" w:rsidDel="00000000" w:rsidP="00000000" w:rsidRDefault="00000000" w:rsidRPr="00000000" w14:paraId="0000008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methodology underpins the normative conclusions that follow in the subsequent chapters.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